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96" w:rsidRDefault="009E0D96" w:rsidP="009E0D96">
      <w:pPr>
        <w:pStyle w:val="70"/>
        <w:shd w:val="clear" w:color="auto" w:fill="auto"/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Прокуратура</w:t>
      </w:r>
    </w:p>
    <w:p w:rsidR="009E0D96" w:rsidRDefault="009E0D96" w:rsidP="009E0D96">
      <w:pPr>
        <w:pStyle w:val="70"/>
        <w:shd w:val="clear" w:color="auto" w:fill="auto"/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Нижнеилимского</w:t>
      </w:r>
    </w:p>
    <w:p w:rsidR="009E0D96" w:rsidRDefault="009E0D96" w:rsidP="009E0D96">
      <w:pPr>
        <w:pStyle w:val="80"/>
        <w:shd w:val="clear" w:color="auto" w:fill="auto"/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района</w:t>
      </w:r>
    </w:p>
    <w:p w:rsidR="009E0D96" w:rsidRDefault="009E0D96" w:rsidP="009E0D96">
      <w:pPr>
        <w:pStyle w:val="20"/>
        <w:keepNext/>
        <w:keepLines/>
        <w:shd w:val="clear" w:color="auto" w:fill="auto"/>
        <w:spacing w:line="240" w:lineRule="auto"/>
      </w:pPr>
      <w:bookmarkStart w:id="0" w:name="bookmark0"/>
      <w:r>
        <w:rPr>
          <w:color w:val="000000"/>
          <w:lang w:eastAsia="ru-RU" w:bidi="ru-RU"/>
        </w:rPr>
        <w:t>УГОЛОВНАЯ ОТВЕТСТВЕННОСТЬ ЗА НЕИСПОЛНЕНИЕ ОБЯЗАННОСТЕЙ ПО ВОСПИТАНИЮ НЕСОВЕРШЕННОЛЕТНЕГО</w:t>
      </w:r>
      <w:bookmarkEnd w:id="0"/>
    </w:p>
    <w:p w:rsidR="009E0D96" w:rsidRDefault="009E0D96" w:rsidP="009E0D96">
      <w:pPr>
        <w:pStyle w:val="30"/>
        <w:shd w:val="clear" w:color="auto" w:fill="auto"/>
        <w:spacing w:line="240" w:lineRule="auto"/>
        <w:ind w:firstLine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Физическое, умственное, духовное, </w:t>
      </w:r>
      <w:r>
        <w:rPr>
          <w:rStyle w:val="31"/>
        </w:rPr>
        <w:t xml:space="preserve">нравственное </w:t>
      </w:r>
      <w:r>
        <w:rPr>
          <w:color w:val="000000"/>
          <w:sz w:val="24"/>
          <w:szCs w:val="24"/>
          <w:lang w:eastAsia="ru-RU" w:bidi="ru-RU"/>
        </w:rPr>
        <w:t xml:space="preserve">и социальное развитие </w:t>
      </w:r>
      <w:r>
        <w:rPr>
          <w:rStyle w:val="31"/>
        </w:rPr>
        <w:t xml:space="preserve">несовершеннолетнего» </w:t>
      </w:r>
      <w:r>
        <w:rPr>
          <w:color w:val="000000"/>
          <w:sz w:val="24"/>
          <w:szCs w:val="24"/>
          <w:lang w:eastAsia="ru-RU" w:bidi="ru-RU"/>
        </w:rPr>
        <w:t xml:space="preserve">а также </w:t>
      </w:r>
      <w:r>
        <w:rPr>
          <w:rStyle w:val="31"/>
        </w:rPr>
        <w:t xml:space="preserve">его </w:t>
      </w:r>
      <w:r>
        <w:rPr>
          <w:color w:val="000000"/>
          <w:sz w:val="24"/>
          <w:szCs w:val="24"/>
          <w:lang w:eastAsia="ru-RU" w:bidi="ru-RU"/>
        </w:rPr>
        <w:t>здоровье находятся под особой охраной государства.</w:t>
      </w:r>
    </w:p>
    <w:p w:rsidR="009E0D96" w:rsidRDefault="009E0D96" w:rsidP="009E0D96">
      <w:pPr>
        <w:pStyle w:val="30"/>
        <w:shd w:val="clear" w:color="auto" w:fill="auto"/>
        <w:spacing w:line="240" w:lineRule="auto"/>
        <w:ind w:firstLine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осуществлении родительских прав и обязанностей родители не вправе причинять вред детям, а также способы воспитания должны исключать пренебрежительное, жестокое, грубое, унижающее человеческое достоинство обращение, оскорбление иди эксплуатацию детей. За неисполнение своих обязанностей по воспитанию детей в соответствии с действующим законодательством предусмотрены различные виды ответственности: уголовная (ст. 156 Уголовного кодекса Российской Федерации </w:t>
      </w:r>
      <w:proofErr w:type="gramStart"/>
      <w:r>
        <w:rPr>
          <w:color w:val="000000"/>
          <w:sz w:val="24"/>
          <w:szCs w:val="24"/>
          <w:lang w:eastAsia="ru-RU" w:bidi="ru-RU"/>
        </w:rPr>
        <w:t>-д</w:t>
      </w:r>
      <w:proofErr w:type="gramEnd"/>
      <w:r>
        <w:rPr>
          <w:color w:val="000000"/>
          <w:sz w:val="24"/>
          <w:szCs w:val="24"/>
          <w:lang w:eastAsia="ru-RU" w:bidi="ru-RU"/>
        </w:rPr>
        <w:t>алее по тексту УК РФ), гражданско-правовая (ч. 2 ст. 91 Жилищного кодекса Российской Федерации), административно-правовая (ст. 5.35 кодекса Российской Федераций об административных правонарушениях), семейно-правовая (ст. 69, 73 Семейного кодекса Российской Федерации).</w:t>
      </w:r>
    </w:p>
    <w:p w:rsidR="009E0D96" w:rsidRDefault="009E0D96" w:rsidP="009E0D96">
      <w:pPr>
        <w:pStyle w:val="30"/>
        <w:shd w:val="clear" w:color="auto" w:fill="auto"/>
        <w:spacing w:line="240" w:lineRule="auto"/>
        <w:ind w:firstLine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 уголовной ответственности могут быть привлечены: I) родители, усыновители, приемные </w:t>
      </w:r>
      <w:r>
        <w:rPr>
          <w:rStyle w:val="31"/>
        </w:rPr>
        <w:t xml:space="preserve">родители, </w:t>
      </w:r>
      <w:r>
        <w:rPr>
          <w:color w:val="000000"/>
          <w:sz w:val="24"/>
          <w:szCs w:val="24"/>
          <w:lang w:eastAsia="ru-RU" w:bidi="ru-RU"/>
        </w:rPr>
        <w:t xml:space="preserve">опекуны </w:t>
      </w:r>
      <w:r>
        <w:rPr>
          <w:rStyle w:val="31"/>
        </w:rPr>
        <w:t xml:space="preserve">и </w:t>
      </w:r>
      <w:r>
        <w:rPr>
          <w:color w:val="000000"/>
          <w:sz w:val="24"/>
          <w:szCs w:val="24"/>
          <w:lang w:eastAsia="ru-RU" w:bidi="ru-RU"/>
        </w:rPr>
        <w:t xml:space="preserve">попечители; 2) лица, обязанные воспитывать </w:t>
      </w:r>
      <w:r>
        <w:rPr>
          <w:rStyle w:val="31"/>
        </w:rPr>
        <w:t xml:space="preserve">несовершеннолетнего </w:t>
      </w:r>
      <w:r>
        <w:rPr>
          <w:color w:val="000000"/>
          <w:sz w:val="24"/>
          <w:szCs w:val="24"/>
          <w:lang w:eastAsia="ru-RU" w:bidi="ru-RU"/>
        </w:rPr>
        <w:t xml:space="preserve">в процессе осуществления надзора </w:t>
      </w:r>
      <w:r>
        <w:rPr>
          <w:rStyle w:val="31"/>
        </w:rPr>
        <w:t xml:space="preserve">за </w:t>
      </w:r>
      <w:proofErr w:type="gramStart"/>
      <w:r>
        <w:rPr>
          <w:color w:val="000000"/>
          <w:sz w:val="24"/>
          <w:szCs w:val="24"/>
          <w:lang w:eastAsia="ru-RU" w:bidi="ru-RU"/>
        </w:rPr>
        <w:t>последними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</w:t>
      </w:r>
      <w:r>
        <w:rPr>
          <w:rStyle w:val="31"/>
        </w:rPr>
        <w:t xml:space="preserve">силу </w:t>
      </w:r>
      <w:r>
        <w:rPr>
          <w:color w:val="000000"/>
          <w:sz w:val="24"/>
          <w:szCs w:val="24"/>
          <w:lang w:eastAsia="ru-RU" w:bidi="ru-RU"/>
        </w:rPr>
        <w:t>профессиональных обязанностей.</w:t>
      </w:r>
    </w:p>
    <w:p w:rsidR="009E0D96" w:rsidRDefault="009E0D96" w:rsidP="009E0D96">
      <w:pPr>
        <w:pStyle w:val="90"/>
        <w:shd w:val="clear" w:color="auto" w:fill="auto"/>
        <w:spacing w:line="240" w:lineRule="auto"/>
        <w:ind w:firstLine="360"/>
      </w:pPr>
      <w:r>
        <w:rPr>
          <w:color w:val="000000"/>
          <w:sz w:val="24"/>
          <w:szCs w:val="24"/>
          <w:lang w:eastAsia="ru-RU" w:bidi="ru-RU"/>
        </w:rPr>
        <w:t xml:space="preserve">Преступление, предусмотренное </w:t>
      </w:r>
      <w:proofErr w:type="spellStart"/>
      <w:proofErr w:type="gramStart"/>
      <w:r>
        <w:rPr>
          <w:rStyle w:val="91"/>
          <w:b/>
          <w:bCs/>
        </w:rPr>
        <w:t>ст</w:t>
      </w:r>
      <w:proofErr w:type="spellEnd"/>
      <w:proofErr w:type="gramEnd"/>
      <w:r>
        <w:rPr>
          <w:rStyle w:val="91"/>
          <w:b/>
          <w:bCs/>
        </w:rPr>
        <w:t xml:space="preserve">, 156 УК РФ, выражается </w:t>
      </w:r>
      <w:r>
        <w:rPr>
          <w:color w:val="000000"/>
          <w:sz w:val="24"/>
          <w:szCs w:val="24"/>
          <w:lang w:eastAsia="ru-RU" w:bidi="ru-RU"/>
        </w:rPr>
        <w:t xml:space="preserve">в действии </w:t>
      </w:r>
      <w:r>
        <w:rPr>
          <w:rStyle w:val="91"/>
          <w:b/>
          <w:bCs/>
        </w:rPr>
        <w:t>или</w:t>
      </w:r>
    </w:p>
    <w:p w:rsidR="009E0D96" w:rsidRDefault="009E0D96" w:rsidP="009E0D96">
      <w:pPr>
        <w:pStyle w:val="30"/>
        <w:shd w:val="clear" w:color="auto" w:fill="auto"/>
        <w:spacing w:line="240" w:lineRule="auto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бездействии</w:t>
      </w:r>
      <w:proofErr w:type="gramEnd"/>
      <w:r>
        <w:rPr>
          <w:color w:val="000000"/>
          <w:sz w:val="24"/>
          <w:szCs w:val="24"/>
          <w:lang w:eastAsia="ru-RU" w:bidi="ru-RU"/>
        </w:rPr>
        <w:t>, т.е. в ненадлежащем исполнении или неисполнении обязанностей по воспитанию несовершеннолетнего, соединенном с жестоким обращением. Ответственность за бездействие возможна при условии, если виновный должен был и мог выполнить возложенные на него обязанности.</w:t>
      </w:r>
    </w:p>
    <w:p w:rsidR="009E0D96" w:rsidRDefault="009E0D96" w:rsidP="009E0D96">
      <w:pPr>
        <w:pStyle w:val="30"/>
        <w:shd w:val="clear" w:color="auto" w:fill="auto"/>
        <w:spacing w:line="240" w:lineRule="auto"/>
        <w:ind w:firstLine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Исходя из сложившейся практики применения ст. 156 Уголовного Кодекса РФ жестоким обращением с </w:t>
      </w:r>
      <w:r>
        <w:rPr>
          <w:rStyle w:val="31"/>
        </w:rPr>
        <w:t xml:space="preserve">несовершеннолетним </w:t>
      </w:r>
      <w:r>
        <w:rPr>
          <w:color w:val="000000"/>
          <w:sz w:val="24"/>
          <w:szCs w:val="24"/>
          <w:lang w:eastAsia="ru-RU" w:bidi="ru-RU"/>
        </w:rPr>
        <w:t>следует признавать:</w:t>
      </w:r>
    </w:p>
    <w:p w:rsidR="009E0D96" w:rsidRDefault="009E0D96" w:rsidP="009E0D96">
      <w:pPr>
        <w:pStyle w:val="30"/>
        <w:shd w:val="clear" w:color="auto" w:fill="auto"/>
        <w:tabs>
          <w:tab w:val="left" w:pos="1123"/>
        </w:tabs>
        <w:spacing w:line="240" w:lineRule="auto"/>
        <w:ind w:firstLine="3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а)</w:t>
      </w:r>
      <w:r>
        <w:rPr>
          <w:color w:val="000000"/>
          <w:sz w:val="24"/>
          <w:szCs w:val="24"/>
          <w:lang w:eastAsia="ru-RU" w:bidi="ru-RU"/>
        </w:rPr>
        <w:tab/>
        <w:t>само по себе невыполнение или ненадлежащее выполнение обязанностей по воспитанию ребенка, которое по своему характеру и причиняемым последствиям носит жестокий характер: лишение питания, обуви и одежды, грубое нарушение режима дня, обусловленного психофизиологическими потребностями ребенка определенного возраста, лишение сна и отдыха, невыполнение элементарных гигиенических норм (влекущее за собой, например, педикулез, чесотку и пр.), невыполнение рекомендаций и предписаний врача по профилактике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заболеваний и лечению ребенка, отказ или уклонение от оказания ребенку необходимой медицинской помощи </w:t>
      </w:r>
      <w:r>
        <w:rPr>
          <w:rStyle w:val="31"/>
        </w:rPr>
        <w:t>и др.;</w:t>
      </w:r>
    </w:p>
    <w:p w:rsidR="009E0D96" w:rsidRDefault="009E0D96" w:rsidP="009E0D96">
      <w:pPr>
        <w:pStyle w:val="30"/>
        <w:shd w:val="clear" w:color="auto" w:fill="auto"/>
        <w:tabs>
          <w:tab w:val="left" w:pos="1123"/>
        </w:tabs>
        <w:spacing w:line="240" w:lineRule="auto"/>
        <w:ind w:firstLine="360"/>
        <w:jc w:val="both"/>
      </w:pPr>
      <w:r>
        <w:rPr>
          <w:color w:val="000000"/>
          <w:sz w:val="24"/>
          <w:szCs w:val="24"/>
          <w:lang w:eastAsia="ru-RU" w:bidi="ru-RU"/>
        </w:rPr>
        <w:t>б)</w:t>
      </w:r>
      <w:r>
        <w:rPr>
          <w:color w:val="000000"/>
          <w:sz w:val="24"/>
          <w:szCs w:val="24"/>
          <w:lang w:eastAsia="ru-RU" w:bidi="ru-RU"/>
        </w:rPr>
        <w:tab/>
        <w:t xml:space="preserve">активные действия, </w:t>
      </w:r>
      <w:r>
        <w:rPr>
          <w:rStyle w:val="31"/>
        </w:rPr>
        <w:t xml:space="preserve">грубо </w:t>
      </w:r>
      <w:r>
        <w:rPr>
          <w:color w:val="000000"/>
          <w:sz w:val="24"/>
          <w:szCs w:val="24"/>
          <w:lang w:eastAsia="ru-RU" w:bidi="ru-RU"/>
        </w:rPr>
        <w:t xml:space="preserve">нарушающие основные обязанности субъекта воспитательной деятельности, состоящие в применении к ребенку </w:t>
      </w:r>
      <w:r>
        <w:rPr>
          <w:rStyle w:val="31"/>
        </w:rPr>
        <w:t xml:space="preserve">недопустимых </w:t>
      </w:r>
      <w:r>
        <w:rPr>
          <w:color w:val="000000"/>
          <w:sz w:val="24"/>
          <w:szCs w:val="24"/>
          <w:lang w:eastAsia="ru-RU" w:bidi="ru-RU"/>
        </w:rPr>
        <w:t>(в правовом и нравственном смысле) методов воспитания и обращения и включающие все виды психического, физического и сексуального насилия над детьми.</w:t>
      </w:r>
    </w:p>
    <w:p w:rsidR="009E0D96" w:rsidRDefault="009E0D96" w:rsidP="009E0D96">
      <w:pPr>
        <w:pStyle w:val="30"/>
        <w:shd w:val="clear" w:color="auto" w:fill="auto"/>
        <w:spacing w:line="240" w:lineRule="auto"/>
        <w:ind w:firstLine="360"/>
        <w:jc w:val="both"/>
      </w:pPr>
      <w:r>
        <w:rPr>
          <w:color w:val="000000"/>
          <w:sz w:val="24"/>
          <w:szCs w:val="24"/>
          <w:lang w:eastAsia="ru-RU" w:bidi="ru-RU"/>
        </w:rPr>
        <w:t>Законодателем, за совершение преступления квалифицированного по ст. 156 УК РФ установлено наказание вплоть до лишения свободы на срок до трех ле</w:t>
      </w:r>
      <w:r>
        <w:t>т</w:t>
      </w:r>
      <w:r>
        <w:t>.</w:t>
      </w:r>
      <w:bookmarkStart w:id="1" w:name="_GoBack"/>
      <w:bookmarkEnd w:id="1"/>
    </w:p>
    <w:p w:rsidR="00081B82" w:rsidRDefault="00081B82"/>
    <w:sectPr w:rsidR="0008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A6"/>
    <w:rsid w:val="00081B82"/>
    <w:rsid w:val="00223EC1"/>
    <w:rsid w:val="003821C9"/>
    <w:rsid w:val="004323DB"/>
    <w:rsid w:val="004604EE"/>
    <w:rsid w:val="00900996"/>
    <w:rsid w:val="009664C0"/>
    <w:rsid w:val="009A6AA6"/>
    <w:rsid w:val="009C736E"/>
    <w:rsid w:val="009E0D96"/>
    <w:rsid w:val="00B62896"/>
    <w:rsid w:val="00C36414"/>
    <w:rsid w:val="00CB2B72"/>
    <w:rsid w:val="00E77D06"/>
    <w:rsid w:val="00F25AA2"/>
    <w:rsid w:val="00F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6E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736E"/>
    <w:pPr>
      <w:spacing w:before="100" w:beforeAutospacing="1" w:after="100" w:afterAutospacing="1"/>
      <w:outlineLvl w:val="0"/>
    </w:pPr>
    <w:rPr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36E"/>
    <w:rPr>
      <w:kern w:val="36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E0D96"/>
    <w:rPr>
      <w:shd w:val="clear" w:color="auto" w:fill="FFFFFF"/>
    </w:rPr>
  </w:style>
  <w:style w:type="character" w:customStyle="1" w:styleId="7">
    <w:name w:val="Подпись к картинке (7)_"/>
    <w:basedOn w:val="a0"/>
    <w:link w:val="70"/>
    <w:rsid w:val="009E0D96"/>
    <w:rPr>
      <w:b/>
      <w:bCs/>
      <w:shd w:val="clear" w:color="auto" w:fill="FFFFFF"/>
    </w:rPr>
  </w:style>
  <w:style w:type="character" w:customStyle="1" w:styleId="8">
    <w:name w:val="Подпись к картинке (8)_"/>
    <w:basedOn w:val="a0"/>
    <w:link w:val="80"/>
    <w:rsid w:val="009E0D96"/>
    <w:rPr>
      <w:shd w:val="clear" w:color="auto" w:fill="FFFFFF"/>
    </w:rPr>
  </w:style>
  <w:style w:type="character" w:customStyle="1" w:styleId="2">
    <w:name w:val="Заголовок №2_"/>
    <w:basedOn w:val="a0"/>
    <w:link w:val="20"/>
    <w:rsid w:val="009E0D96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9E0D96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E0D96"/>
    <w:rPr>
      <w:b/>
      <w:bCs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9E0D96"/>
    <w:rPr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E0D96"/>
    <w:pPr>
      <w:widowControl w:val="0"/>
      <w:shd w:val="clear" w:color="auto" w:fill="FFFFFF"/>
      <w:spacing w:line="211" w:lineRule="exact"/>
    </w:pPr>
    <w:rPr>
      <w:sz w:val="20"/>
      <w:szCs w:val="20"/>
      <w:lang w:eastAsia="en-US"/>
    </w:rPr>
  </w:style>
  <w:style w:type="paragraph" w:customStyle="1" w:styleId="70">
    <w:name w:val="Подпись к картинке (7)"/>
    <w:basedOn w:val="a"/>
    <w:link w:val="7"/>
    <w:rsid w:val="009E0D96"/>
    <w:pPr>
      <w:widowControl w:val="0"/>
      <w:shd w:val="clear" w:color="auto" w:fill="FFFFFF"/>
      <w:spacing w:line="288" w:lineRule="exact"/>
    </w:pPr>
    <w:rPr>
      <w:b/>
      <w:bCs/>
      <w:sz w:val="20"/>
      <w:szCs w:val="20"/>
      <w:lang w:eastAsia="en-US"/>
    </w:rPr>
  </w:style>
  <w:style w:type="paragraph" w:customStyle="1" w:styleId="80">
    <w:name w:val="Подпись к картинке (8)"/>
    <w:basedOn w:val="a"/>
    <w:link w:val="8"/>
    <w:rsid w:val="009E0D96"/>
    <w:pPr>
      <w:widowControl w:val="0"/>
      <w:shd w:val="clear" w:color="auto" w:fill="FFFFFF"/>
      <w:spacing w:line="288" w:lineRule="exact"/>
    </w:pPr>
    <w:rPr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rsid w:val="009E0D96"/>
    <w:pPr>
      <w:widowControl w:val="0"/>
      <w:shd w:val="clear" w:color="auto" w:fill="FFFFFF"/>
      <w:spacing w:line="336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9E0D96"/>
    <w:pPr>
      <w:widowControl w:val="0"/>
      <w:shd w:val="clear" w:color="auto" w:fill="FFFFFF"/>
      <w:spacing w:line="283" w:lineRule="exact"/>
      <w:ind w:firstLine="800"/>
      <w:jc w:val="both"/>
    </w:pPr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6E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736E"/>
    <w:pPr>
      <w:spacing w:before="100" w:beforeAutospacing="1" w:after="100" w:afterAutospacing="1"/>
      <w:outlineLvl w:val="0"/>
    </w:pPr>
    <w:rPr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36E"/>
    <w:rPr>
      <w:kern w:val="36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E0D96"/>
    <w:rPr>
      <w:shd w:val="clear" w:color="auto" w:fill="FFFFFF"/>
    </w:rPr>
  </w:style>
  <w:style w:type="character" w:customStyle="1" w:styleId="7">
    <w:name w:val="Подпись к картинке (7)_"/>
    <w:basedOn w:val="a0"/>
    <w:link w:val="70"/>
    <w:rsid w:val="009E0D96"/>
    <w:rPr>
      <w:b/>
      <w:bCs/>
      <w:shd w:val="clear" w:color="auto" w:fill="FFFFFF"/>
    </w:rPr>
  </w:style>
  <w:style w:type="character" w:customStyle="1" w:styleId="8">
    <w:name w:val="Подпись к картинке (8)_"/>
    <w:basedOn w:val="a0"/>
    <w:link w:val="80"/>
    <w:rsid w:val="009E0D96"/>
    <w:rPr>
      <w:shd w:val="clear" w:color="auto" w:fill="FFFFFF"/>
    </w:rPr>
  </w:style>
  <w:style w:type="character" w:customStyle="1" w:styleId="2">
    <w:name w:val="Заголовок №2_"/>
    <w:basedOn w:val="a0"/>
    <w:link w:val="20"/>
    <w:rsid w:val="009E0D96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9E0D96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E0D96"/>
    <w:rPr>
      <w:b/>
      <w:bCs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9E0D96"/>
    <w:rPr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E0D96"/>
    <w:pPr>
      <w:widowControl w:val="0"/>
      <w:shd w:val="clear" w:color="auto" w:fill="FFFFFF"/>
      <w:spacing w:line="211" w:lineRule="exact"/>
    </w:pPr>
    <w:rPr>
      <w:sz w:val="20"/>
      <w:szCs w:val="20"/>
      <w:lang w:eastAsia="en-US"/>
    </w:rPr>
  </w:style>
  <w:style w:type="paragraph" w:customStyle="1" w:styleId="70">
    <w:name w:val="Подпись к картинке (7)"/>
    <w:basedOn w:val="a"/>
    <w:link w:val="7"/>
    <w:rsid w:val="009E0D96"/>
    <w:pPr>
      <w:widowControl w:val="0"/>
      <w:shd w:val="clear" w:color="auto" w:fill="FFFFFF"/>
      <w:spacing w:line="288" w:lineRule="exact"/>
    </w:pPr>
    <w:rPr>
      <w:b/>
      <w:bCs/>
      <w:sz w:val="20"/>
      <w:szCs w:val="20"/>
      <w:lang w:eastAsia="en-US"/>
    </w:rPr>
  </w:style>
  <w:style w:type="paragraph" w:customStyle="1" w:styleId="80">
    <w:name w:val="Подпись к картинке (8)"/>
    <w:basedOn w:val="a"/>
    <w:link w:val="8"/>
    <w:rsid w:val="009E0D96"/>
    <w:pPr>
      <w:widowControl w:val="0"/>
      <w:shd w:val="clear" w:color="auto" w:fill="FFFFFF"/>
      <w:spacing w:line="288" w:lineRule="exact"/>
    </w:pPr>
    <w:rPr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rsid w:val="009E0D96"/>
    <w:pPr>
      <w:widowControl w:val="0"/>
      <w:shd w:val="clear" w:color="auto" w:fill="FFFFFF"/>
      <w:spacing w:line="336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9E0D96"/>
    <w:pPr>
      <w:widowControl w:val="0"/>
      <w:shd w:val="clear" w:color="auto" w:fill="FFFFFF"/>
      <w:spacing w:line="283" w:lineRule="exact"/>
      <w:ind w:firstLine="800"/>
      <w:jc w:val="both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SaprankovAV</dc:creator>
  <cp:keywords/>
  <dc:description/>
  <cp:lastModifiedBy>SaprankovAV</cp:lastModifiedBy>
  <cp:revision>2</cp:revision>
  <dcterms:created xsi:type="dcterms:W3CDTF">2022-07-07T03:04:00Z</dcterms:created>
  <dcterms:modified xsi:type="dcterms:W3CDTF">2022-07-07T03:04:00Z</dcterms:modified>
</cp:coreProperties>
</file>